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144D" w14:textId="169CD615" w:rsidR="00F563F9" w:rsidRPr="00500031" w:rsidRDefault="00F563F9" w:rsidP="00500031">
      <w:pPr>
        <w:pStyle w:val="Title"/>
        <w:rPr>
          <w:sz w:val="20"/>
          <w:szCs w:val="20"/>
        </w:rPr>
      </w:pPr>
      <w:bookmarkStart w:id="0" w:name="_GoBack"/>
      <w:bookmarkEnd w:id="0"/>
      <w:r w:rsidRPr="00500031">
        <w:rPr>
          <w:sz w:val="20"/>
          <w:szCs w:val="20"/>
        </w:rPr>
        <w:t>Ekstrudering</w:t>
      </w:r>
    </w:p>
    <w:p w14:paraId="3F2D851F" w14:textId="77777777" w:rsidR="00F563F9" w:rsidRPr="00500031" w:rsidRDefault="00F563F9" w:rsidP="00F563F9">
      <w:pPr>
        <w:pStyle w:val="Heading1"/>
        <w:rPr>
          <w:sz w:val="20"/>
          <w:szCs w:val="20"/>
        </w:rPr>
      </w:pPr>
      <w:r w:rsidRPr="00500031">
        <w:rPr>
          <w:sz w:val="20"/>
          <w:szCs w:val="20"/>
        </w:rPr>
        <w:t xml:space="preserve">Proces </w:t>
      </w:r>
    </w:p>
    <w:p w14:paraId="5058C41D" w14:textId="77777777" w:rsidR="00F563F9" w:rsidRPr="00500031" w:rsidRDefault="00F563F9" w:rsidP="00F563F9">
      <w:pPr>
        <w:rPr>
          <w:sz w:val="20"/>
          <w:szCs w:val="20"/>
        </w:rPr>
      </w:pPr>
    </w:p>
    <w:p w14:paraId="78685BCE" w14:textId="77777777" w:rsidR="00F56E55" w:rsidRPr="00500031" w:rsidRDefault="00F56E55" w:rsidP="00F563F9">
      <w:pPr>
        <w:rPr>
          <w:sz w:val="20"/>
          <w:szCs w:val="20"/>
        </w:rPr>
      </w:pPr>
      <w:r w:rsidRPr="00500031">
        <w:rPr>
          <w:sz w:val="20"/>
          <w:szCs w:val="20"/>
        </w:rPr>
        <w:t xml:space="preserve">Beskrevet ud fra  </w:t>
      </w:r>
      <w:hyperlink r:id="rId4" w:history="1">
        <w:r w:rsidRPr="00500031">
          <w:rPr>
            <w:rStyle w:val="Hyperlink"/>
            <w:sz w:val="20"/>
            <w:szCs w:val="20"/>
          </w:rPr>
          <w:t>http://www.plast.dk/Sektioner/Ekstrudering-og-Termoformning/Hvad-er-ekstrudering/</w:t>
        </w:r>
      </w:hyperlink>
    </w:p>
    <w:p w14:paraId="5696F4C8" w14:textId="77777777" w:rsidR="00F56E55" w:rsidRPr="00500031" w:rsidRDefault="00F56E55" w:rsidP="00F563F9">
      <w:pPr>
        <w:rPr>
          <w:sz w:val="20"/>
          <w:szCs w:val="20"/>
        </w:rPr>
      </w:pPr>
    </w:p>
    <w:p w14:paraId="78397BBD" w14:textId="77777777" w:rsidR="005C558E" w:rsidRPr="00500031" w:rsidRDefault="00F563F9" w:rsidP="00F563F9">
      <w:pPr>
        <w:jc w:val="both"/>
        <w:rPr>
          <w:sz w:val="20"/>
          <w:szCs w:val="20"/>
        </w:rPr>
      </w:pPr>
      <w:r w:rsidRPr="00500031">
        <w:rPr>
          <w:sz w:val="20"/>
          <w:szCs w:val="20"/>
        </w:rPr>
        <w:t xml:space="preserve">Råvaren, som oftest er i granulatform, førers fra ekstruderens tragt til snekkens indtrækszone, hvorfra den føres fremad </w:t>
      </w:r>
      <w:r w:rsidR="00F56E55" w:rsidRPr="00500031">
        <w:rPr>
          <w:sz w:val="20"/>
          <w:szCs w:val="20"/>
        </w:rPr>
        <w:t xml:space="preserve">diagonalt, </w:t>
      </w:r>
      <w:r w:rsidRPr="00500031">
        <w:rPr>
          <w:sz w:val="20"/>
          <w:szCs w:val="20"/>
        </w:rPr>
        <w:t>af den roterende snekke. Dette sker dels på grund af varmen fra den tempererede cylinder, men især på grund af friktionen der skabes mod cylinderen og den indre friktion i selve råvaren. Den opvarmes og bliver til en sejtflydende, formbar masse, lidt inden, den når enden af cylinderen. På grund af snekkens udformning opbygges der også et relativt højt tryk for enden af snekken, som skal bruges til at presse plastmassen igennem det værktøj, der spændes på enden af ekstruderen. Afhængigt af værktøjets udformning kan der herefter fremstilles (formes) en lang række forskellige produkter.</w:t>
      </w:r>
    </w:p>
    <w:p w14:paraId="504CEEC1" w14:textId="77777777" w:rsidR="00F563F9" w:rsidRPr="00500031" w:rsidRDefault="00F563F9" w:rsidP="00F563F9">
      <w:pPr>
        <w:rPr>
          <w:sz w:val="20"/>
          <w:szCs w:val="20"/>
        </w:rPr>
      </w:pPr>
    </w:p>
    <w:p w14:paraId="32704DF0" w14:textId="77777777" w:rsidR="00F563F9" w:rsidRPr="00500031" w:rsidRDefault="00F563F9" w:rsidP="00F563F9">
      <w:pPr>
        <w:rPr>
          <w:sz w:val="20"/>
          <w:szCs w:val="20"/>
        </w:rPr>
      </w:pPr>
      <w:r w:rsidRPr="00500031">
        <w:rPr>
          <w:noProof/>
          <w:sz w:val="20"/>
          <w:szCs w:val="20"/>
          <w:lang w:eastAsia="da-DK"/>
        </w:rPr>
        <w:drawing>
          <wp:inline distT="0" distB="0" distL="0" distR="0" wp14:anchorId="1D0BBC1B" wp14:editId="663C2283">
            <wp:extent cx="3657179" cy="2014685"/>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struderings eksempel.jpg"/>
                    <pic:cNvPicPr/>
                  </pic:nvPicPr>
                  <pic:blipFill>
                    <a:blip r:embed="rId5">
                      <a:extLst>
                        <a:ext uri="{28A0092B-C50C-407E-A947-70E740481C1C}">
                          <a14:useLocalDpi xmlns:a14="http://schemas.microsoft.com/office/drawing/2010/main" val="0"/>
                        </a:ext>
                      </a:extLst>
                    </a:blip>
                    <a:stretch>
                      <a:fillRect/>
                    </a:stretch>
                  </pic:blipFill>
                  <pic:spPr>
                    <a:xfrm>
                      <a:off x="0" y="0"/>
                      <a:ext cx="3711183" cy="2044435"/>
                    </a:xfrm>
                    <a:prstGeom prst="rect">
                      <a:avLst/>
                    </a:prstGeom>
                  </pic:spPr>
                </pic:pic>
              </a:graphicData>
            </a:graphic>
          </wp:inline>
        </w:drawing>
      </w:r>
    </w:p>
    <w:p w14:paraId="196AB247" w14:textId="77777777" w:rsidR="005C558E" w:rsidRPr="00500031" w:rsidRDefault="005C558E" w:rsidP="00F563F9">
      <w:pPr>
        <w:rPr>
          <w:sz w:val="20"/>
          <w:szCs w:val="20"/>
        </w:rPr>
      </w:pPr>
      <w:r w:rsidRPr="00500031">
        <w:rPr>
          <w:sz w:val="20"/>
          <w:szCs w:val="20"/>
        </w:rPr>
        <w:t xml:space="preserve">Billede kilde: </w:t>
      </w:r>
      <w:hyperlink r:id="rId6" w:history="1">
        <w:r w:rsidRPr="00500031">
          <w:rPr>
            <w:rStyle w:val="Hyperlink"/>
            <w:sz w:val="20"/>
            <w:szCs w:val="20"/>
          </w:rPr>
          <w:t>http://www.plast.dk/Sektioner/Ekstrudering-og-Termoformning/Hvad-er-ekstrudering/</w:t>
        </w:r>
      </w:hyperlink>
    </w:p>
    <w:p w14:paraId="2D460936" w14:textId="77777777" w:rsidR="005C558E" w:rsidRPr="00500031" w:rsidRDefault="005C558E" w:rsidP="00F563F9">
      <w:pPr>
        <w:rPr>
          <w:sz w:val="20"/>
          <w:szCs w:val="20"/>
        </w:rPr>
      </w:pPr>
    </w:p>
    <w:p w14:paraId="72DC3807" w14:textId="77777777" w:rsidR="005C558E" w:rsidRPr="00500031" w:rsidRDefault="005C558E" w:rsidP="005C558E">
      <w:pPr>
        <w:pStyle w:val="Heading1"/>
        <w:rPr>
          <w:sz w:val="20"/>
          <w:szCs w:val="20"/>
        </w:rPr>
      </w:pPr>
      <w:r w:rsidRPr="00500031">
        <w:rPr>
          <w:sz w:val="20"/>
          <w:szCs w:val="20"/>
        </w:rPr>
        <w:t xml:space="preserve">Anvendelse </w:t>
      </w:r>
    </w:p>
    <w:p w14:paraId="055E5577" w14:textId="77777777" w:rsidR="005C558E" w:rsidRPr="00500031" w:rsidRDefault="005C558E" w:rsidP="005C558E">
      <w:pPr>
        <w:rPr>
          <w:sz w:val="20"/>
          <w:szCs w:val="20"/>
        </w:rPr>
      </w:pPr>
    </w:p>
    <w:p w14:paraId="0F015F85" w14:textId="77777777" w:rsidR="00F563F9" w:rsidRPr="00500031" w:rsidRDefault="005C558E" w:rsidP="00F563F9">
      <w:pPr>
        <w:rPr>
          <w:sz w:val="20"/>
          <w:szCs w:val="20"/>
        </w:rPr>
      </w:pPr>
      <w:r w:rsidRPr="00500031">
        <w:rPr>
          <w:sz w:val="20"/>
          <w:szCs w:val="20"/>
        </w:rPr>
        <w:t xml:space="preserve">Ekstrudering kan anvendes eller bruges til at fremstille ende-symmetrisk emner med samme tværsnit gennem hele produktet. </w:t>
      </w:r>
    </w:p>
    <w:p w14:paraId="42BA2804" w14:textId="77777777" w:rsidR="005C558E" w:rsidRPr="00500031" w:rsidRDefault="005C558E" w:rsidP="00F563F9">
      <w:pPr>
        <w:rPr>
          <w:sz w:val="20"/>
          <w:szCs w:val="20"/>
        </w:rPr>
      </w:pPr>
    </w:p>
    <w:p w14:paraId="7A9DEBDB" w14:textId="77777777" w:rsidR="005C558E" w:rsidRPr="00500031" w:rsidRDefault="005C558E" w:rsidP="005C558E">
      <w:pPr>
        <w:pStyle w:val="Heading3"/>
        <w:rPr>
          <w:sz w:val="20"/>
          <w:szCs w:val="20"/>
        </w:rPr>
      </w:pPr>
      <w:r w:rsidRPr="00500031">
        <w:rPr>
          <w:sz w:val="20"/>
          <w:szCs w:val="20"/>
        </w:rPr>
        <w:t xml:space="preserve">Eksempler på produkter </w:t>
      </w:r>
    </w:p>
    <w:p w14:paraId="176E1890" w14:textId="77777777" w:rsidR="005C558E" w:rsidRPr="00500031" w:rsidRDefault="005C558E" w:rsidP="005C558E">
      <w:pPr>
        <w:rPr>
          <w:sz w:val="20"/>
          <w:szCs w:val="20"/>
        </w:rPr>
      </w:pPr>
    </w:p>
    <w:p w14:paraId="75B10448" w14:textId="77777777" w:rsidR="005C558E" w:rsidRPr="00500031" w:rsidRDefault="005C558E" w:rsidP="005C558E">
      <w:pPr>
        <w:rPr>
          <w:b/>
          <w:sz w:val="20"/>
          <w:szCs w:val="20"/>
        </w:rPr>
      </w:pPr>
      <w:r w:rsidRPr="00500031">
        <w:rPr>
          <w:b/>
          <w:sz w:val="20"/>
          <w:szCs w:val="20"/>
        </w:rPr>
        <w:t xml:space="preserve">Materiale: plast </w:t>
      </w:r>
    </w:p>
    <w:p w14:paraId="22FE324C" w14:textId="77777777" w:rsidR="005C558E" w:rsidRPr="00500031" w:rsidRDefault="005C558E" w:rsidP="005C558E">
      <w:pPr>
        <w:rPr>
          <w:sz w:val="20"/>
          <w:szCs w:val="20"/>
        </w:rPr>
      </w:pPr>
    </w:p>
    <w:p w14:paraId="0CDC5612" w14:textId="77777777" w:rsidR="00A23DCC" w:rsidRPr="00500031" w:rsidRDefault="005C558E" w:rsidP="00A23DCC">
      <w:pPr>
        <w:keepNext/>
        <w:rPr>
          <w:sz w:val="20"/>
          <w:szCs w:val="20"/>
        </w:rPr>
      </w:pPr>
      <w:r w:rsidRPr="00500031">
        <w:rPr>
          <w:noProof/>
          <w:sz w:val="20"/>
          <w:szCs w:val="20"/>
          <w:lang w:eastAsia="da-DK"/>
        </w:rPr>
        <w:drawing>
          <wp:inline distT="0" distB="0" distL="0" distR="0" wp14:anchorId="2C84BF11" wp14:editId="7BA2C5A4">
            <wp:extent cx="1580292" cy="888258"/>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TatningsprofilH9.jpg"/>
                    <pic:cNvPicPr/>
                  </pic:nvPicPr>
                  <pic:blipFill>
                    <a:blip r:embed="rId7">
                      <a:extLst>
                        <a:ext uri="{28A0092B-C50C-407E-A947-70E740481C1C}">
                          <a14:useLocalDpi xmlns:a14="http://schemas.microsoft.com/office/drawing/2010/main" val="0"/>
                        </a:ext>
                      </a:extLst>
                    </a:blip>
                    <a:stretch>
                      <a:fillRect/>
                    </a:stretch>
                  </pic:blipFill>
                  <pic:spPr>
                    <a:xfrm>
                      <a:off x="0" y="0"/>
                      <a:ext cx="1639404" cy="921484"/>
                    </a:xfrm>
                    <a:prstGeom prst="rect">
                      <a:avLst/>
                    </a:prstGeom>
                  </pic:spPr>
                </pic:pic>
              </a:graphicData>
            </a:graphic>
          </wp:inline>
        </w:drawing>
      </w:r>
      <w:r w:rsidR="00A23DCC" w:rsidRPr="00500031">
        <w:rPr>
          <w:noProof/>
          <w:sz w:val="20"/>
          <w:szCs w:val="20"/>
          <w:lang w:eastAsia="da-DK"/>
        </w:rPr>
        <w:drawing>
          <wp:inline distT="0" distB="0" distL="0" distR="0" wp14:anchorId="75BE9AE1" wp14:editId="2C48B0B0">
            <wp:extent cx="1295155" cy="948565"/>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ddle.jpg"/>
                    <pic:cNvPicPr/>
                  </pic:nvPicPr>
                  <pic:blipFill>
                    <a:blip r:embed="rId8">
                      <a:extLst>
                        <a:ext uri="{28A0092B-C50C-407E-A947-70E740481C1C}">
                          <a14:useLocalDpi xmlns:a14="http://schemas.microsoft.com/office/drawing/2010/main" val="0"/>
                        </a:ext>
                      </a:extLst>
                    </a:blip>
                    <a:stretch>
                      <a:fillRect/>
                    </a:stretch>
                  </pic:blipFill>
                  <pic:spPr>
                    <a:xfrm>
                      <a:off x="0" y="0"/>
                      <a:ext cx="1339240" cy="980852"/>
                    </a:xfrm>
                    <a:prstGeom prst="rect">
                      <a:avLst/>
                    </a:prstGeom>
                  </pic:spPr>
                </pic:pic>
              </a:graphicData>
            </a:graphic>
          </wp:inline>
        </w:drawing>
      </w:r>
    </w:p>
    <w:p w14:paraId="7BDE9673" w14:textId="77777777" w:rsidR="00A23DCC" w:rsidRPr="007E3509" w:rsidRDefault="00A23DCC" w:rsidP="00A23DCC">
      <w:pPr>
        <w:pStyle w:val="Caption"/>
        <w:rPr>
          <w:sz w:val="20"/>
          <w:szCs w:val="20"/>
          <w:lang w:val="en-US"/>
        </w:rPr>
      </w:pPr>
      <w:r w:rsidRPr="007E3509">
        <w:rPr>
          <w:sz w:val="20"/>
          <w:szCs w:val="20"/>
          <w:lang w:val="en-US"/>
        </w:rPr>
        <w:t xml:space="preserve">Figur </w:t>
      </w:r>
      <w:r w:rsidR="00500031" w:rsidRPr="00500031">
        <w:rPr>
          <w:sz w:val="20"/>
          <w:szCs w:val="20"/>
        </w:rPr>
        <w:fldChar w:fldCharType="begin"/>
      </w:r>
      <w:r w:rsidR="00500031" w:rsidRPr="007E3509">
        <w:rPr>
          <w:sz w:val="20"/>
          <w:szCs w:val="20"/>
          <w:lang w:val="en-US"/>
        </w:rPr>
        <w:instrText xml:space="preserve"> SEQ Figur \* ARABIC </w:instrText>
      </w:r>
      <w:r w:rsidR="00500031" w:rsidRPr="00500031">
        <w:rPr>
          <w:sz w:val="20"/>
          <w:szCs w:val="20"/>
        </w:rPr>
        <w:fldChar w:fldCharType="separate"/>
      </w:r>
      <w:r w:rsidRPr="007E3509">
        <w:rPr>
          <w:noProof/>
          <w:sz w:val="20"/>
          <w:szCs w:val="20"/>
          <w:lang w:val="en-US"/>
        </w:rPr>
        <w:t>1</w:t>
      </w:r>
      <w:r w:rsidR="00500031" w:rsidRPr="00500031">
        <w:rPr>
          <w:noProof/>
          <w:sz w:val="20"/>
          <w:szCs w:val="20"/>
        </w:rPr>
        <w:fldChar w:fldCharType="end"/>
      </w:r>
      <w:r w:rsidRPr="007E3509">
        <w:rPr>
          <w:sz w:val="20"/>
          <w:szCs w:val="20"/>
          <w:lang w:val="en-US"/>
        </w:rPr>
        <w:t>http://gyproc.dk/sites/www.gyproc.se/files/styles/gyproc-page-node-product-slider/public/gyproc-site/product-images/ProfilTatningsprofilH9.jpg?itok=jHa4b1K2</w:t>
      </w:r>
    </w:p>
    <w:p w14:paraId="253EB689" w14:textId="77777777" w:rsidR="005C558E" w:rsidRPr="007E3509" w:rsidRDefault="00A23DCC" w:rsidP="00A23DCC">
      <w:pPr>
        <w:pStyle w:val="Caption"/>
        <w:rPr>
          <w:sz w:val="20"/>
          <w:szCs w:val="20"/>
          <w:lang w:val="en-US"/>
        </w:rPr>
      </w:pPr>
      <w:r w:rsidRPr="007E3509">
        <w:rPr>
          <w:sz w:val="20"/>
          <w:szCs w:val="20"/>
          <w:lang w:val="en-US"/>
        </w:rPr>
        <w:t xml:space="preserve">Figur </w:t>
      </w:r>
      <w:r w:rsidR="00500031" w:rsidRPr="00500031">
        <w:rPr>
          <w:sz w:val="20"/>
          <w:szCs w:val="20"/>
        </w:rPr>
        <w:fldChar w:fldCharType="begin"/>
      </w:r>
      <w:r w:rsidR="00500031" w:rsidRPr="007E3509">
        <w:rPr>
          <w:sz w:val="20"/>
          <w:szCs w:val="20"/>
          <w:lang w:val="en-US"/>
        </w:rPr>
        <w:instrText xml:space="preserve"> SEQ Figur \* ARABIC </w:instrText>
      </w:r>
      <w:r w:rsidR="00500031" w:rsidRPr="00500031">
        <w:rPr>
          <w:sz w:val="20"/>
          <w:szCs w:val="20"/>
        </w:rPr>
        <w:fldChar w:fldCharType="separate"/>
      </w:r>
      <w:r w:rsidRPr="007E3509">
        <w:rPr>
          <w:noProof/>
          <w:sz w:val="20"/>
          <w:szCs w:val="20"/>
          <w:lang w:val="en-US"/>
        </w:rPr>
        <w:t>2</w:t>
      </w:r>
      <w:r w:rsidR="00500031" w:rsidRPr="00500031">
        <w:rPr>
          <w:noProof/>
          <w:sz w:val="20"/>
          <w:szCs w:val="20"/>
        </w:rPr>
        <w:fldChar w:fldCharType="end"/>
      </w:r>
      <w:r w:rsidRPr="007E3509">
        <w:rPr>
          <w:sz w:val="20"/>
          <w:szCs w:val="20"/>
          <w:lang w:val="en-US"/>
        </w:rPr>
        <w:t>http://www.positron.se/bilder/middle.jpg</w:t>
      </w:r>
    </w:p>
    <w:p w14:paraId="71ED69E0" w14:textId="77777777" w:rsidR="005C558E" w:rsidRPr="007E3509" w:rsidRDefault="005C558E" w:rsidP="005C558E">
      <w:pPr>
        <w:rPr>
          <w:sz w:val="20"/>
          <w:szCs w:val="20"/>
          <w:lang w:val="en-US"/>
        </w:rPr>
      </w:pPr>
    </w:p>
    <w:p w14:paraId="3C03BAD9" w14:textId="77777777" w:rsidR="005C558E" w:rsidRPr="00500031" w:rsidRDefault="005C558E" w:rsidP="005C558E">
      <w:pPr>
        <w:rPr>
          <w:b/>
          <w:sz w:val="20"/>
          <w:szCs w:val="20"/>
        </w:rPr>
      </w:pPr>
      <w:r w:rsidRPr="00500031">
        <w:rPr>
          <w:b/>
          <w:sz w:val="20"/>
          <w:szCs w:val="20"/>
        </w:rPr>
        <w:t xml:space="preserve">Materiale: aluminium </w:t>
      </w:r>
    </w:p>
    <w:p w14:paraId="7623F610" w14:textId="77777777" w:rsidR="005C558E" w:rsidRPr="00500031" w:rsidRDefault="005C558E" w:rsidP="005C558E">
      <w:pPr>
        <w:rPr>
          <w:sz w:val="20"/>
          <w:szCs w:val="20"/>
        </w:rPr>
      </w:pPr>
    </w:p>
    <w:p w14:paraId="5CA3BED8" w14:textId="77777777" w:rsidR="00A23DCC" w:rsidRPr="00500031" w:rsidRDefault="005C558E" w:rsidP="00A23DCC">
      <w:pPr>
        <w:keepNext/>
        <w:rPr>
          <w:sz w:val="20"/>
          <w:szCs w:val="20"/>
        </w:rPr>
      </w:pPr>
      <w:r w:rsidRPr="00500031">
        <w:rPr>
          <w:noProof/>
          <w:sz w:val="20"/>
          <w:szCs w:val="20"/>
          <w:lang w:eastAsia="da-DK"/>
        </w:rPr>
        <w:drawing>
          <wp:inline distT="0" distB="0" distL="0" distR="0" wp14:anchorId="374B0F6D" wp14:editId="559B9540">
            <wp:extent cx="1502454" cy="1557422"/>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uminiumsprofiler.gif"/>
                    <pic:cNvPicPr/>
                  </pic:nvPicPr>
                  <pic:blipFill>
                    <a:blip r:embed="rId9">
                      <a:extLst>
                        <a:ext uri="{28A0092B-C50C-407E-A947-70E740481C1C}">
                          <a14:useLocalDpi xmlns:a14="http://schemas.microsoft.com/office/drawing/2010/main" val="0"/>
                        </a:ext>
                      </a:extLst>
                    </a:blip>
                    <a:stretch>
                      <a:fillRect/>
                    </a:stretch>
                  </pic:blipFill>
                  <pic:spPr>
                    <a:xfrm>
                      <a:off x="0" y="0"/>
                      <a:ext cx="1515856" cy="1571315"/>
                    </a:xfrm>
                    <a:prstGeom prst="rect">
                      <a:avLst/>
                    </a:prstGeom>
                  </pic:spPr>
                </pic:pic>
              </a:graphicData>
            </a:graphic>
          </wp:inline>
        </w:drawing>
      </w:r>
      <w:r w:rsidR="00A23DCC" w:rsidRPr="00500031">
        <w:rPr>
          <w:noProof/>
          <w:sz w:val="20"/>
          <w:szCs w:val="20"/>
          <w:lang w:eastAsia="da-DK"/>
        </w:rPr>
        <w:drawing>
          <wp:inline distT="0" distB="0" distL="0" distR="0" wp14:anchorId="4CB98B1F" wp14:editId="051AFA0F">
            <wp:extent cx="1145796" cy="1606218"/>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sterframeH.jpg"/>
                    <pic:cNvPicPr/>
                  </pic:nvPicPr>
                  <pic:blipFill>
                    <a:blip r:embed="rId10">
                      <a:extLst>
                        <a:ext uri="{28A0092B-C50C-407E-A947-70E740481C1C}">
                          <a14:useLocalDpi xmlns:a14="http://schemas.microsoft.com/office/drawing/2010/main" val="0"/>
                        </a:ext>
                      </a:extLst>
                    </a:blip>
                    <a:stretch>
                      <a:fillRect/>
                    </a:stretch>
                  </pic:blipFill>
                  <pic:spPr>
                    <a:xfrm>
                      <a:off x="0" y="0"/>
                      <a:ext cx="1166956" cy="1635880"/>
                    </a:xfrm>
                    <a:prstGeom prst="rect">
                      <a:avLst/>
                    </a:prstGeom>
                  </pic:spPr>
                </pic:pic>
              </a:graphicData>
            </a:graphic>
          </wp:inline>
        </w:drawing>
      </w:r>
    </w:p>
    <w:p w14:paraId="10DD4834" w14:textId="77777777" w:rsidR="00A23DCC" w:rsidRPr="007E3509" w:rsidRDefault="00A23DCC" w:rsidP="00A23DCC">
      <w:pPr>
        <w:pStyle w:val="Caption"/>
        <w:rPr>
          <w:sz w:val="20"/>
          <w:szCs w:val="20"/>
          <w:lang w:val="en-US"/>
        </w:rPr>
      </w:pPr>
      <w:r w:rsidRPr="007E3509">
        <w:rPr>
          <w:sz w:val="20"/>
          <w:szCs w:val="20"/>
          <w:lang w:val="en-US"/>
        </w:rPr>
        <w:t xml:space="preserve">Figur </w:t>
      </w:r>
      <w:r w:rsidR="00500031" w:rsidRPr="00500031">
        <w:rPr>
          <w:sz w:val="20"/>
          <w:szCs w:val="20"/>
        </w:rPr>
        <w:fldChar w:fldCharType="begin"/>
      </w:r>
      <w:r w:rsidR="00500031" w:rsidRPr="007E3509">
        <w:rPr>
          <w:sz w:val="20"/>
          <w:szCs w:val="20"/>
          <w:lang w:val="en-US"/>
        </w:rPr>
        <w:instrText xml:space="preserve"> SEQ Figur \* ARABIC </w:instrText>
      </w:r>
      <w:r w:rsidR="00500031" w:rsidRPr="00500031">
        <w:rPr>
          <w:sz w:val="20"/>
          <w:szCs w:val="20"/>
        </w:rPr>
        <w:fldChar w:fldCharType="separate"/>
      </w:r>
      <w:r w:rsidRPr="007E3509">
        <w:rPr>
          <w:noProof/>
          <w:sz w:val="20"/>
          <w:szCs w:val="20"/>
          <w:lang w:val="en-US"/>
        </w:rPr>
        <w:t>3</w:t>
      </w:r>
      <w:r w:rsidR="00500031" w:rsidRPr="00500031">
        <w:rPr>
          <w:noProof/>
          <w:sz w:val="20"/>
          <w:szCs w:val="20"/>
        </w:rPr>
        <w:fldChar w:fldCharType="end"/>
      </w:r>
      <w:r w:rsidRPr="007E3509">
        <w:rPr>
          <w:sz w:val="20"/>
          <w:szCs w:val="20"/>
          <w:lang w:val="en-US"/>
        </w:rPr>
        <w:t>http://rollco.dk/wp-content/uploads/2012/07/aluminiumsprofiler.gif</w:t>
      </w:r>
    </w:p>
    <w:p w14:paraId="4ECA6578" w14:textId="493A7153" w:rsidR="00A23DCC" w:rsidRPr="007E3509" w:rsidRDefault="00A23DCC" w:rsidP="00B9577A">
      <w:pPr>
        <w:pStyle w:val="Caption"/>
        <w:rPr>
          <w:sz w:val="20"/>
          <w:szCs w:val="20"/>
          <w:lang w:val="en-US"/>
        </w:rPr>
      </w:pPr>
      <w:r w:rsidRPr="007E3509">
        <w:rPr>
          <w:sz w:val="20"/>
          <w:szCs w:val="20"/>
          <w:lang w:val="en-US"/>
        </w:rPr>
        <w:lastRenderedPageBreak/>
        <w:t xml:space="preserve">Figur </w:t>
      </w:r>
      <w:r w:rsidR="00500031" w:rsidRPr="00500031">
        <w:rPr>
          <w:sz w:val="20"/>
          <w:szCs w:val="20"/>
        </w:rPr>
        <w:fldChar w:fldCharType="begin"/>
      </w:r>
      <w:r w:rsidR="00500031" w:rsidRPr="007E3509">
        <w:rPr>
          <w:sz w:val="20"/>
          <w:szCs w:val="20"/>
          <w:lang w:val="en-US"/>
        </w:rPr>
        <w:instrText xml:space="preserve"> SEQ Figur \* ARABIC </w:instrText>
      </w:r>
      <w:r w:rsidR="00500031" w:rsidRPr="00500031">
        <w:rPr>
          <w:sz w:val="20"/>
          <w:szCs w:val="20"/>
        </w:rPr>
        <w:fldChar w:fldCharType="separate"/>
      </w:r>
      <w:r w:rsidRPr="007E3509">
        <w:rPr>
          <w:noProof/>
          <w:sz w:val="20"/>
          <w:szCs w:val="20"/>
          <w:lang w:val="en-US"/>
        </w:rPr>
        <w:t>4</w:t>
      </w:r>
      <w:r w:rsidR="00500031" w:rsidRPr="00500031">
        <w:rPr>
          <w:noProof/>
          <w:sz w:val="20"/>
          <w:szCs w:val="20"/>
        </w:rPr>
        <w:fldChar w:fldCharType="end"/>
      </w:r>
      <w:r w:rsidRPr="007E3509">
        <w:rPr>
          <w:sz w:val="20"/>
          <w:szCs w:val="20"/>
          <w:lang w:val="en-US"/>
        </w:rPr>
        <w:t>http://www.messevegger.no/filarkiv/Image/produkter/rammeroglister/monsterframe/store/monsterframeH.jpg</w:t>
      </w:r>
    </w:p>
    <w:p w14:paraId="45A385E9" w14:textId="77777777" w:rsidR="00A23DCC" w:rsidRPr="00500031" w:rsidRDefault="005C558E" w:rsidP="005C558E">
      <w:pPr>
        <w:pStyle w:val="Heading1"/>
        <w:rPr>
          <w:sz w:val="20"/>
          <w:szCs w:val="20"/>
        </w:rPr>
      </w:pPr>
      <w:r w:rsidRPr="00500031">
        <w:rPr>
          <w:sz w:val="20"/>
          <w:szCs w:val="20"/>
        </w:rPr>
        <w:t>Risici</w:t>
      </w:r>
    </w:p>
    <w:p w14:paraId="2D5502E7" w14:textId="77777777" w:rsidR="00A23DCC" w:rsidRPr="00500031" w:rsidRDefault="00A23DCC" w:rsidP="00A23DCC">
      <w:pPr>
        <w:rPr>
          <w:sz w:val="20"/>
          <w:szCs w:val="20"/>
        </w:rPr>
      </w:pPr>
    </w:p>
    <w:p w14:paraId="315D27CB" w14:textId="255EE7F0" w:rsidR="00A23DCC" w:rsidRPr="00500031" w:rsidRDefault="00A23DCC" w:rsidP="00A23DCC">
      <w:pPr>
        <w:rPr>
          <w:sz w:val="20"/>
          <w:szCs w:val="20"/>
        </w:rPr>
      </w:pPr>
      <w:r w:rsidRPr="00500031">
        <w:rPr>
          <w:sz w:val="20"/>
          <w:szCs w:val="20"/>
        </w:rPr>
        <w:t>Risici ved</w:t>
      </w:r>
      <w:r w:rsidR="00556608" w:rsidRPr="00500031">
        <w:rPr>
          <w:sz w:val="20"/>
          <w:szCs w:val="20"/>
        </w:rPr>
        <w:t xml:space="preserve"> brug af ekstruderings maskinen nå</w:t>
      </w:r>
      <w:r w:rsidR="00B66287" w:rsidRPr="00500031">
        <w:rPr>
          <w:sz w:val="20"/>
          <w:szCs w:val="20"/>
        </w:rPr>
        <w:t xml:space="preserve">r der anvendes plastmaterialer, kan være indånding af farlige dampe. Det kan eksempelvis være stoffet Aerosol.  </w:t>
      </w:r>
    </w:p>
    <w:p w14:paraId="5DCC6259" w14:textId="77777777" w:rsidR="00556608" w:rsidRPr="00500031" w:rsidRDefault="007E3509" w:rsidP="00A23DCC">
      <w:pPr>
        <w:rPr>
          <w:sz w:val="20"/>
          <w:szCs w:val="20"/>
        </w:rPr>
      </w:pPr>
      <w:hyperlink r:id="rId11" w:history="1">
        <w:r w:rsidR="00556608" w:rsidRPr="00500031">
          <w:rPr>
            <w:rStyle w:val="Hyperlink"/>
            <w:sz w:val="20"/>
            <w:szCs w:val="20"/>
          </w:rPr>
          <w:t>https://da.wikipedia.org/wiki/Aerosol</w:t>
        </w:r>
      </w:hyperlink>
    </w:p>
    <w:p w14:paraId="04E5D4BD" w14:textId="77777777" w:rsidR="00556608" w:rsidRPr="00500031" w:rsidRDefault="007E3509" w:rsidP="00A23DCC">
      <w:pPr>
        <w:rPr>
          <w:rStyle w:val="Hyperlink"/>
          <w:sz w:val="20"/>
          <w:szCs w:val="20"/>
        </w:rPr>
      </w:pPr>
      <w:hyperlink r:id="rId12" w:history="1">
        <w:r w:rsidR="00FC095B" w:rsidRPr="00500031">
          <w:rPr>
            <w:rStyle w:val="Hyperlink"/>
            <w:sz w:val="20"/>
            <w:szCs w:val="20"/>
          </w:rPr>
          <w:t>http://www2.mst.dk/common/Udgivramme/Frame.asp?http://www2.mst.dk/udgiv/publikationer/2006/87-7052-135-2/html/kap23.htm</w:t>
        </w:r>
      </w:hyperlink>
    </w:p>
    <w:p w14:paraId="621A575D" w14:textId="77777777" w:rsidR="00B9577A" w:rsidRPr="00500031" w:rsidRDefault="00B9577A" w:rsidP="00A23DCC">
      <w:pPr>
        <w:rPr>
          <w:rStyle w:val="Hyperlink"/>
          <w:sz w:val="20"/>
          <w:szCs w:val="20"/>
        </w:rPr>
      </w:pPr>
    </w:p>
    <w:p w14:paraId="27967F4D" w14:textId="539E71C2" w:rsidR="00B9577A" w:rsidRPr="00500031" w:rsidRDefault="00B9577A" w:rsidP="00B9577A">
      <w:pPr>
        <w:pStyle w:val="Heading1"/>
        <w:rPr>
          <w:sz w:val="20"/>
          <w:szCs w:val="20"/>
        </w:rPr>
      </w:pPr>
      <w:r w:rsidRPr="00500031">
        <w:rPr>
          <w:rStyle w:val="Hyperlink"/>
          <w:sz w:val="20"/>
          <w:szCs w:val="20"/>
          <w:u w:val="none"/>
        </w:rPr>
        <w:t>Produktion</w:t>
      </w:r>
    </w:p>
    <w:p w14:paraId="19270897" w14:textId="77777777" w:rsidR="00B66287" w:rsidRPr="00500031" w:rsidRDefault="00B66287" w:rsidP="00A23DCC">
      <w:pPr>
        <w:rPr>
          <w:sz w:val="20"/>
          <w:szCs w:val="20"/>
        </w:rPr>
      </w:pPr>
    </w:p>
    <w:p w14:paraId="44F4B655" w14:textId="77777777" w:rsidR="00B66287" w:rsidRPr="00500031" w:rsidRDefault="00B66287" w:rsidP="00B66287">
      <w:pPr>
        <w:rPr>
          <w:sz w:val="20"/>
          <w:szCs w:val="20"/>
        </w:rPr>
      </w:pPr>
      <w:r w:rsidRPr="00500031">
        <w:rPr>
          <w:sz w:val="20"/>
          <w:szCs w:val="20"/>
        </w:rPr>
        <w:t>Processen Ekstrudering produceres af norsk hydro, som har en afdeling i Danmark.</w:t>
      </w:r>
    </w:p>
    <w:p w14:paraId="34F79067" w14:textId="5274FBD3" w:rsidR="00B66287" w:rsidRPr="00500031" w:rsidRDefault="007E3509" w:rsidP="00B66287">
      <w:pPr>
        <w:rPr>
          <w:sz w:val="20"/>
          <w:szCs w:val="20"/>
        </w:rPr>
      </w:pPr>
      <w:hyperlink r:id="rId13" w:history="1">
        <w:r w:rsidR="00B66287" w:rsidRPr="00500031">
          <w:rPr>
            <w:rStyle w:val="Hyperlink"/>
            <w:sz w:val="20"/>
            <w:szCs w:val="20"/>
          </w:rPr>
          <w:t>http://www.hydro.com/en/About-Hydro/Hydro-worldwide/Denmark/</w:t>
        </w:r>
      </w:hyperlink>
    </w:p>
    <w:p w14:paraId="007EEF94" w14:textId="77777777" w:rsidR="00B9577A" w:rsidRPr="00500031" w:rsidRDefault="00B9577A" w:rsidP="00B66287">
      <w:pPr>
        <w:rPr>
          <w:sz w:val="20"/>
          <w:szCs w:val="20"/>
        </w:rPr>
      </w:pPr>
    </w:p>
    <w:p w14:paraId="20B9BAEA" w14:textId="2871B353" w:rsidR="00B9577A" w:rsidRPr="00500031" w:rsidRDefault="00B9577A" w:rsidP="00B9577A">
      <w:pPr>
        <w:pStyle w:val="Heading1"/>
        <w:rPr>
          <w:sz w:val="20"/>
          <w:szCs w:val="20"/>
        </w:rPr>
      </w:pPr>
      <w:r w:rsidRPr="00500031">
        <w:rPr>
          <w:sz w:val="20"/>
          <w:szCs w:val="20"/>
        </w:rPr>
        <w:t xml:space="preserve">Alibaba.com </w:t>
      </w:r>
    </w:p>
    <w:p w14:paraId="104454B1" w14:textId="77777777" w:rsidR="00B9577A" w:rsidRPr="00500031" w:rsidRDefault="00B9577A" w:rsidP="00B66287">
      <w:pPr>
        <w:rPr>
          <w:sz w:val="20"/>
          <w:szCs w:val="20"/>
        </w:rPr>
      </w:pPr>
    </w:p>
    <w:p w14:paraId="2C3123FB" w14:textId="05F34277" w:rsidR="00B66287" w:rsidRPr="00500031" w:rsidRDefault="00B66287" w:rsidP="00B66287">
      <w:pPr>
        <w:rPr>
          <w:sz w:val="20"/>
          <w:szCs w:val="20"/>
        </w:rPr>
      </w:pPr>
      <w:r w:rsidRPr="00500031">
        <w:rPr>
          <w:sz w:val="20"/>
          <w:szCs w:val="20"/>
        </w:rPr>
        <w:t xml:space="preserve">Maskiner fra alibaba.com </w:t>
      </w:r>
    </w:p>
    <w:p w14:paraId="7651982C" w14:textId="21629211" w:rsidR="00B9577A" w:rsidRPr="00500031" w:rsidRDefault="00B9577A" w:rsidP="00B66287">
      <w:pPr>
        <w:rPr>
          <w:sz w:val="20"/>
          <w:szCs w:val="20"/>
        </w:rPr>
      </w:pPr>
      <w:r w:rsidRPr="00500031">
        <w:rPr>
          <w:sz w:val="20"/>
          <w:szCs w:val="20"/>
        </w:rPr>
        <w:t xml:space="preserve">Priserne ligger med et spænd fra 65.000 dollers til 120.000 dollers </w:t>
      </w:r>
    </w:p>
    <w:p w14:paraId="61309F77" w14:textId="77777777" w:rsidR="00B9577A" w:rsidRPr="00500031" w:rsidRDefault="00B9577A" w:rsidP="00B66287">
      <w:pPr>
        <w:rPr>
          <w:sz w:val="20"/>
          <w:szCs w:val="20"/>
        </w:rPr>
      </w:pPr>
    </w:p>
    <w:p w14:paraId="6CE77152" w14:textId="64B2852A" w:rsidR="00B66287" w:rsidRPr="00500031" w:rsidRDefault="007E3509" w:rsidP="00B66287">
      <w:pPr>
        <w:rPr>
          <w:sz w:val="20"/>
          <w:szCs w:val="20"/>
        </w:rPr>
      </w:pPr>
      <w:hyperlink r:id="rId14" w:history="1">
        <w:r w:rsidR="00B66287" w:rsidRPr="00500031">
          <w:rPr>
            <w:rStyle w:val="Hyperlink"/>
            <w:sz w:val="20"/>
            <w:szCs w:val="20"/>
          </w:rPr>
          <w:t>http://www.alibaba.com/product-detail/High-performance-plastic-profile-extrusion_60315118491.html?spm=a2700.7724838.30.17.YMyojJ&amp;s=p</w:t>
        </w:r>
      </w:hyperlink>
    </w:p>
    <w:p w14:paraId="7DE4533C" w14:textId="393B7091" w:rsidR="00B66287" w:rsidRPr="00500031" w:rsidRDefault="007E3509" w:rsidP="00B66287">
      <w:pPr>
        <w:rPr>
          <w:sz w:val="20"/>
          <w:szCs w:val="20"/>
        </w:rPr>
      </w:pPr>
      <w:hyperlink r:id="rId15" w:history="1">
        <w:r w:rsidR="00B9577A" w:rsidRPr="00500031">
          <w:rPr>
            <w:rStyle w:val="Hyperlink"/>
            <w:sz w:val="20"/>
            <w:szCs w:val="20"/>
          </w:rPr>
          <w:t>http://www.alibaba.com/product-detail/China-ISO-approved-250mm-hdpe-pipe_60321345263.html?spm=a2700.7724838.30.17.QWf7HR&amp;s=p</w:t>
        </w:r>
      </w:hyperlink>
    </w:p>
    <w:p w14:paraId="6445C1CC" w14:textId="77777777" w:rsidR="00B9577A" w:rsidRPr="00500031" w:rsidRDefault="00B9577A" w:rsidP="00B66287">
      <w:pPr>
        <w:rPr>
          <w:sz w:val="20"/>
          <w:szCs w:val="20"/>
        </w:rPr>
      </w:pPr>
    </w:p>
    <w:p w14:paraId="52154DF5" w14:textId="7358C55F" w:rsidR="00B9577A" w:rsidRPr="00500031" w:rsidRDefault="00B9577A" w:rsidP="00B9577A">
      <w:pPr>
        <w:pStyle w:val="Heading1"/>
        <w:rPr>
          <w:sz w:val="20"/>
          <w:szCs w:val="20"/>
        </w:rPr>
      </w:pPr>
      <w:r w:rsidRPr="00500031">
        <w:rPr>
          <w:sz w:val="20"/>
          <w:szCs w:val="20"/>
        </w:rPr>
        <w:t xml:space="preserve">Youtube </w:t>
      </w:r>
    </w:p>
    <w:p w14:paraId="2CF94F02" w14:textId="77777777" w:rsidR="00B9577A" w:rsidRPr="00500031" w:rsidRDefault="00B9577A" w:rsidP="00B66287">
      <w:pPr>
        <w:rPr>
          <w:sz w:val="20"/>
          <w:szCs w:val="20"/>
        </w:rPr>
      </w:pPr>
    </w:p>
    <w:p w14:paraId="165C850D" w14:textId="34CEC677" w:rsidR="00B9577A" w:rsidRPr="00500031" w:rsidRDefault="00B9577A" w:rsidP="00B66287">
      <w:pPr>
        <w:rPr>
          <w:sz w:val="20"/>
          <w:szCs w:val="20"/>
        </w:rPr>
      </w:pPr>
      <w:r w:rsidRPr="00500031">
        <w:rPr>
          <w:sz w:val="20"/>
          <w:szCs w:val="20"/>
        </w:rPr>
        <w:t xml:space="preserve">Links til youtube </w:t>
      </w:r>
    </w:p>
    <w:p w14:paraId="7668FD6A" w14:textId="77777777" w:rsidR="00B9577A" w:rsidRPr="00500031" w:rsidRDefault="00B9577A" w:rsidP="00B66287">
      <w:pPr>
        <w:rPr>
          <w:sz w:val="20"/>
          <w:szCs w:val="20"/>
        </w:rPr>
      </w:pPr>
    </w:p>
    <w:p w14:paraId="7BA09FEA" w14:textId="065098FE" w:rsidR="00B9577A" w:rsidRPr="00500031" w:rsidRDefault="00B9577A" w:rsidP="00B66287">
      <w:pPr>
        <w:rPr>
          <w:sz w:val="20"/>
          <w:szCs w:val="20"/>
        </w:rPr>
      </w:pPr>
      <w:r w:rsidRPr="00500031">
        <w:rPr>
          <w:sz w:val="20"/>
          <w:szCs w:val="20"/>
        </w:rPr>
        <w:t xml:space="preserve">Norsk hydro: </w:t>
      </w:r>
      <w:hyperlink r:id="rId16" w:history="1">
        <w:r w:rsidRPr="00500031">
          <w:rPr>
            <w:rStyle w:val="Hyperlink"/>
            <w:sz w:val="20"/>
            <w:szCs w:val="20"/>
          </w:rPr>
          <w:t>https://youtu.be/KsYb8a2oLN0?t=4m27s</w:t>
        </w:r>
      </w:hyperlink>
    </w:p>
    <w:p w14:paraId="76A28655" w14:textId="19CDA891" w:rsidR="00B9577A" w:rsidRPr="00500031" w:rsidRDefault="00B9577A" w:rsidP="00B66287">
      <w:pPr>
        <w:rPr>
          <w:sz w:val="20"/>
          <w:szCs w:val="20"/>
        </w:rPr>
      </w:pPr>
      <w:r w:rsidRPr="00500031">
        <w:rPr>
          <w:sz w:val="20"/>
          <w:szCs w:val="20"/>
        </w:rPr>
        <w:t xml:space="preserve">SME: </w:t>
      </w:r>
      <w:hyperlink r:id="rId17" w:history="1">
        <w:r w:rsidRPr="00500031">
          <w:rPr>
            <w:rStyle w:val="Hyperlink"/>
            <w:sz w:val="20"/>
            <w:szCs w:val="20"/>
          </w:rPr>
          <w:t>https://www.youtube.com/watch?v=Y75IQksBb0M</w:t>
        </w:r>
      </w:hyperlink>
    </w:p>
    <w:p w14:paraId="540855CD" w14:textId="25366EB2" w:rsidR="00B9577A" w:rsidRPr="00500031" w:rsidRDefault="00B9577A" w:rsidP="00B9577A">
      <w:pPr>
        <w:pStyle w:val="Heading1"/>
        <w:rPr>
          <w:sz w:val="20"/>
          <w:szCs w:val="20"/>
        </w:rPr>
      </w:pPr>
      <w:r w:rsidRPr="00500031">
        <w:rPr>
          <w:sz w:val="20"/>
          <w:szCs w:val="20"/>
        </w:rPr>
        <w:t xml:space="preserve">Sikkerhed ved ekstrudering </w:t>
      </w:r>
    </w:p>
    <w:p w14:paraId="5ED07B1A" w14:textId="77777777" w:rsidR="00B9577A" w:rsidRPr="00500031" w:rsidRDefault="00B9577A" w:rsidP="00B66287">
      <w:pPr>
        <w:rPr>
          <w:sz w:val="20"/>
          <w:szCs w:val="20"/>
        </w:rPr>
      </w:pPr>
    </w:p>
    <w:p w14:paraId="11EC2B52" w14:textId="1279804E" w:rsidR="00B9577A" w:rsidRPr="00500031" w:rsidRDefault="007E3509" w:rsidP="00B66287">
      <w:pPr>
        <w:rPr>
          <w:sz w:val="20"/>
          <w:szCs w:val="20"/>
        </w:rPr>
      </w:pPr>
      <w:hyperlink r:id="rId18" w:history="1">
        <w:r w:rsidR="00B9577A" w:rsidRPr="00500031">
          <w:rPr>
            <w:rStyle w:val="Hyperlink"/>
            <w:sz w:val="20"/>
            <w:szCs w:val="20"/>
          </w:rPr>
          <w:t>http://www.aga.dk/da/processes_ren/moulding_foaming_forming_extrusion/extrusion_inner_cooling/index.html</w:t>
        </w:r>
      </w:hyperlink>
    </w:p>
    <w:p w14:paraId="34417BC1" w14:textId="77777777" w:rsidR="00B9577A" w:rsidRPr="00500031" w:rsidRDefault="00B9577A" w:rsidP="00B66287">
      <w:pPr>
        <w:rPr>
          <w:sz w:val="20"/>
          <w:szCs w:val="20"/>
        </w:rPr>
      </w:pPr>
    </w:p>
    <w:p w14:paraId="4F3573D4" w14:textId="50A96840" w:rsidR="00B9577A" w:rsidRPr="00500031" w:rsidRDefault="00B9577A" w:rsidP="00B66287">
      <w:pPr>
        <w:rPr>
          <w:sz w:val="20"/>
          <w:szCs w:val="20"/>
        </w:rPr>
      </w:pPr>
      <w:r w:rsidRPr="00500031">
        <w:rPr>
          <w:sz w:val="20"/>
          <w:szCs w:val="20"/>
        </w:rPr>
        <w:t xml:space="preserve">Dette er en nedkøler til rørene som bliver produceret. Dette gør at processen ikke bliver overophedet og der ved gør det mere sikkert at arbejde med. </w:t>
      </w:r>
    </w:p>
    <w:p w14:paraId="2F98B434" w14:textId="77777777" w:rsidR="00B9577A" w:rsidRPr="00500031" w:rsidRDefault="00B9577A" w:rsidP="00B66287">
      <w:pPr>
        <w:rPr>
          <w:sz w:val="20"/>
          <w:szCs w:val="20"/>
        </w:rPr>
      </w:pPr>
    </w:p>
    <w:p w14:paraId="1045F34E" w14:textId="6005C8BC" w:rsidR="00B9577A" w:rsidRPr="00500031" w:rsidRDefault="00500031" w:rsidP="007535B9">
      <w:pPr>
        <w:pStyle w:val="Heading1"/>
        <w:rPr>
          <w:sz w:val="20"/>
          <w:szCs w:val="20"/>
        </w:rPr>
      </w:pPr>
      <w:r w:rsidRPr="00500031">
        <w:rPr>
          <w:sz w:val="20"/>
          <w:szCs w:val="20"/>
        </w:rPr>
        <w:t>Sammenligning med</w:t>
      </w:r>
      <w:r w:rsidR="007535B9" w:rsidRPr="00500031">
        <w:rPr>
          <w:sz w:val="20"/>
          <w:szCs w:val="20"/>
        </w:rPr>
        <w:t xml:space="preserve"> andre processer</w:t>
      </w:r>
    </w:p>
    <w:p w14:paraId="7829AB52" w14:textId="77777777" w:rsidR="00B9577A" w:rsidRPr="00500031" w:rsidRDefault="00B9577A" w:rsidP="00B66287">
      <w:pPr>
        <w:rPr>
          <w:sz w:val="20"/>
          <w:szCs w:val="20"/>
        </w:rPr>
      </w:pPr>
    </w:p>
    <w:p w14:paraId="7C391F69" w14:textId="42A5B797" w:rsidR="00B9577A" w:rsidRPr="00500031" w:rsidRDefault="00500031" w:rsidP="00B66287">
      <w:pPr>
        <w:rPr>
          <w:sz w:val="20"/>
          <w:szCs w:val="20"/>
        </w:rPr>
      </w:pPr>
      <w:r w:rsidRPr="00500031">
        <w:rPr>
          <w:sz w:val="20"/>
          <w:szCs w:val="20"/>
        </w:rPr>
        <w:t xml:space="preserve">Prulltrusion med glasfiber </w:t>
      </w:r>
    </w:p>
    <w:p w14:paraId="58F2B76D" w14:textId="77777777" w:rsidR="00500031" w:rsidRPr="00500031" w:rsidRDefault="00500031" w:rsidP="00B66287">
      <w:pPr>
        <w:rPr>
          <w:sz w:val="20"/>
          <w:szCs w:val="20"/>
        </w:rPr>
      </w:pPr>
    </w:p>
    <w:p w14:paraId="2C81B1B3" w14:textId="46D41D38" w:rsidR="00500031" w:rsidRPr="00500031" w:rsidRDefault="00500031" w:rsidP="00500031">
      <w:pPr>
        <w:rPr>
          <w:sz w:val="20"/>
          <w:szCs w:val="20"/>
        </w:rPr>
      </w:pPr>
      <w:r w:rsidRPr="00500031">
        <w:rPr>
          <w:sz w:val="20"/>
          <w:szCs w:val="20"/>
        </w:rPr>
        <w:t>Pultrudering er en kontinuerlig støbeproces, hvorved forstærkningsfibre er mættet med en flydende polymer harpiks og derefter omhyggeligt formet og trukket gennem en opvarmet matrice for at danne en del . Pultrudering resultater i lige konstante tværsnit dele af stort set alle forsendelige længde .</w:t>
      </w:r>
    </w:p>
    <w:p w14:paraId="068ADD06" w14:textId="77777777" w:rsidR="00500031" w:rsidRPr="00500031" w:rsidRDefault="00500031" w:rsidP="00500031">
      <w:pPr>
        <w:rPr>
          <w:sz w:val="20"/>
          <w:szCs w:val="20"/>
        </w:rPr>
      </w:pPr>
    </w:p>
    <w:p w14:paraId="7E286245" w14:textId="652EB9F3" w:rsidR="00500031" w:rsidRPr="00500031" w:rsidRDefault="00500031" w:rsidP="00500031">
      <w:pPr>
        <w:rPr>
          <w:sz w:val="20"/>
          <w:szCs w:val="20"/>
        </w:rPr>
      </w:pPr>
      <w:r w:rsidRPr="00500031">
        <w:rPr>
          <w:sz w:val="20"/>
          <w:szCs w:val="20"/>
        </w:rPr>
        <w:t xml:space="preserve">Firma som producere pullstrusion </w:t>
      </w:r>
    </w:p>
    <w:p w14:paraId="6E4EEEDE" w14:textId="77777777" w:rsidR="00500031" w:rsidRPr="00500031" w:rsidRDefault="00500031" w:rsidP="00500031">
      <w:pPr>
        <w:rPr>
          <w:sz w:val="20"/>
          <w:szCs w:val="20"/>
        </w:rPr>
      </w:pPr>
    </w:p>
    <w:p w14:paraId="7273B659" w14:textId="184DDD1D" w:rsidR="00500031" w:rsidRPr="00500031" w:rsidRDefault="00500031" w:rsidP="00500031">
      <w:pPr>
        <w:rPr>
          <w:sz w:val="20"/>
          <w:szCs w:val="20"/>
        </w:rPr>
      </w:pPr>
      <w:r w:rsidRPr="00500031">
        <w:rPr>
          <w:sz w:val="20"/>
          <w:szCs w:val="20"/>
        </w:rPr>
        <w:t>Strongwell bringer uovertruffen kapacitet , teknologi, teknik , udviklingsmæssige og overordnede generelle pultrusion ildkraft til sine kunder ved at producere flere hundrede tusinder af fødder pultruderet fiberforstærket polymer ( FRP ) placering gengivet hver dag!</w:t>
      </w:r>
    </w:p>
    <w:p w14:paraId="6A80FF82" w14:textId="77777777" w:rsidR="00500031" w:rsidRPr="00500031" w:rsidRDefault="00500031" w:rsidP="00B66287">
      <w:pPr>
        <w:rPr>
          <w:sz w:val="20"/>
          <w:szCs w:val="20"/>
        </w:rPr>
      </w:pPr>
    </w:p>
    <w:p w14:paraId="71D70E64" w14:textId="48DE4920" w:rsidR="00500031" w:rsidRPr="00500031" w:rsidRDefault="007E3509" w:rsidP="00B66287">
      <w:pPr>
        <w:rPr>
          <w:sz w:val="20"/>
          <w:szCs w:val="20"/>
        </w:rPr>
      </w:pPr>
      <w:hyperlink r:id="rId19" w:history="1">
        <w:r w:rsidR="00500031" w:rsidRPr="00500031">
          <w:rPr>
            <w:rStyle w:val="Hyperlink"/>
            <w:sz w:val="20"/>
            <w:szCs w:val="20"/>
          </w:rPr>
          <w:t>https://www.youtube.com/watch?v=4MoHNZB5b_Y</w:t>
        </w:r>
      </w:hyperlink>
    </w:p>
    <w:p w14:paraId="687E5F89" w14:textId="77777777" w:rsidR="00500031" w:rsidRPr="00500031" w:rsidRDefault="00500031" w:rsidP="00B66287">
      <w:pPr>
        <w:rPr>
          <w:sz w:val="20"/>
          <w:szCs w:val="20"/>
        </w:rPr>
      </w:pPr>
    </w:p>
    <w:p w14:paraId="098148EC" w14:textId="68CA1915" w:rsidR="00B66287" w:rsidRPr="00500031" w:rsidRDefault="00B66287" w:rsidP="00A23DCC">
      <w:pPr>
        <w:rPr>
          <w:sz w:val="20"/>
          <w:szCs w:val="20"/>
        </w:rPr>
      </w:pPr>
    </w:p>
    <w:p w14:paraId="441F1801" w14:textId="77777777" w:rsidR="00FC095B" w:rsidRPr="00500031" w:rsidRDefault="00FC095B" w:rsidP="00A23DCC">
      <w:pPr>
        <w:rPr>
          <w:sz w:val="20"/>
          <w:szCs w:val="20"/>
        </w:rPr>
      </w:pPr>
    </w:p>
    <w:p w14:paraId="77E8BB0C" w14:textId="77777777" w:rsidR="00A23DCC" w:rsidRPr="00500031" w:rsidRDefault="00A23DCC" w:rsidP="00A23DCC">
      <w:pPr>
        <w:rPr>
          <w:sz w:val="20"/>
          <w:szCs w:val="20"/>
        </w:rPr>
      </w:pPr>
    </w:p>
    <w:p w14:paraId="72A0C753" w14:textId="77777777" w:rsidR="005C558E" w:rsidRPr="00500031" w:rsidRDefault="005C558E" w:rsidP="00A23DCC">
      <w:pPr>
        <w:rPr>
          <w:sz w:val="20"/>
          <w:szCs w:val="20"/>
        </w:rPr>
      </w:pPr>
      <w:r w:rsidRPr="00500031">
        <w:rPr>
          <w:sz w:val="20"/>
          <w:szCs w:val="20"/>
        </w:rPr>
        <w:t xml:space="preserve"> </w:t>
      </w:r>
    </w:p>
    <w:sectPr w:rsidR="005C558E" w:rsidRPr="00500031" w:rsidSect="0050003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F9"/>
    <w:rsid w:val="00500031"/>
    <w:rsid w:val="0053625D"/>
    <w:rsid w:val="00556608"/>
    <w:rsid w:val="005C558E"/>
    <w:rsid w:val="007535B9"/>
    <w:rsid w:val="007B68A2"/>
    <w:rsid w:val="007E3509"/>
    <w:rsid w:val="00A23DCC"/>
    <w:rsid w:val="00B66287"/>
    <w:rsid w:val="00B9577A"/>
    <w:rsid w:val="00CE1E52"/>
    <w:rsid w:val="00EE36E7"/>
    <w:rsid w:val="00F563F9"/>
    <w:rsid w:val="00F56E55"/>
    <w:rsid w:val="00FC095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FA9E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63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55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C55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63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3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63F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56E55"/>
    <w:rPr>
      <w:color w:val="0563C1" w:themeColor="hyperlink"/>
      <w:u w:val="single"/>
    </w:rPr>
  </w:style>
  <w:style w:type="character" w:customStyle="1" w:styleId="Heading2Char">
    <w:name w:val="Heading 2 Char"/>
    <w:basedOn w:val="DefaultParagraphFont"/>
    <w:link w:val="Heading2"/>
    <w:uiPriority w:val="9"/>
    <w:rsid w:val="005C55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C558E"/>
    <w:rPr>
      <w:rFonts w:asciiTheme="majorHAnsi" w:eastAsiaTheme="majorEastAsia" w:hAnsiTheme="majorHAnsi" w:cstheme="majorBidi"/>
      <w:color w:val="1F4D78" w:themeColor="accent1" w:themeShade="7F"/>
    </w:rPr>
  </w:style>
  <w:style w:type="paragraph" w:styleId="Caption">
    <w:name w:val="caption"/>
    <w:basedOn w:val="Normal"/>
    <w:next w:val="Normal"/>
    <w:uiPriority w:val="35"/>
    <w:unhideWhenUsed/>
    <w:qFormat/>
    <w:rsid w:val="00A23D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46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hydro.com/en/About-Hydro/Hydro-worldwide/Denmark/" TargetMode="External"/><Relationship Id="rId18" Type="http://schemas.openxmlformats.org/officeDocument/2006/relationships/hyperlink" Target="http://www.aga.dk/da/processes_ren/moulding_foaming_forming_extrusion/extrusion_inner_cooling/index.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www2.mst.dk/common/Udgivramme/Frame.asp?http://www2.mst.dk/udgiv/publikationer/2006/87-7052-135-2/html/kap23.htm" TargetMode="External"/><Relationship Id="rId17" Type="http://schemas.openxmlformats.org/officeDocument/2006/relationships/hyperlink" Target="https://www.youtube.com/watch?v=Y75IQksBb0M" TargetMode="External"/><Relationship Id="rId2" Type="http://schemas.openxmlformats.org/officeDocument/2006/relationships/settings" Target="settings.xml"/><Relationship Id="rId16" Type="http://schemas.openxmlformats.org/officeDocument/2006/relationships/hyperlink" Target="https://youtu.be/KsYb8a2oLN0?t=4m27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last.dk/Sektioner/Ekstrudering-og-Termoformning/Hvad-er-ekstrudering/" TargetMode="External"/><Relationship Id="rId11" Type="http://schemas.openxmlformats.org/officeDocument/2006/relationships/hyperlink" Target="https://da.wikipedia.org/wiki/Aerosol" TargetMode="External"/><Relationship Id="rId5" Type="http://schemas.openxmlformats.org/officeDocument/2006/relationships/image" Target="media/image1.jpg"/><Relationship Id="rId15" Type="http://schemas.openxmlformats.org/officeDocument/2006/relationships/hyperlink" Target="http://www.alibaba.com/product-detail/China-ISO-approved-250mm-hdpe-pipe_60321345263.html?spm=a2700.7724838.30.17.QWf7HR&amp;s=p" TargetMode="External"/><Relationship Id="rId10" Type="http://schemas.openxmlformats.org/officeDocument/2006/relationships/image" Target="media/image5.jpg"/><Relationship Id="rId19" Type="http://schemas.openxmlformats.org/officeDocument/2006/relationships/hyperlink" Target="https://www.youtube.com/watch?v=4MoHNZB5b_Y" TargetMode="External"/><Relationship Id="rId4" Type="http://schemas.openxmlformats.org/officeDocument/2006/relationships/hyperlink" Target="http://www.plast.dk/Sektioner/Ekstrudering-og-Termoformning/Hvad-er-ekstrudering/" TargetMode="External"/><Relationship Id="rId9" Type="http://schemas.openxmlformats.org/officeDocument/2006/relationships/image" Target="media/image4.gif"/><Relationship Id="rId14" Type="http://schemas.openxmlformats.org/officeDocument/2006/relationships/hyperlink" Target="http://www.alibaba.com/product-detail/High-performance-plastic-profile-extrusion_60315118491.html?spm=a2700.7724838.30.17.YMyojJ&amp;s=p"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Annemette Victoria Laursen Vig</dc:creator>
  <cp:keywords/>
  <dc:description/>
  <cp:lastModifiedBy>SDE</cp:lastModifiedBy>
  <cp:revision>2</cp:revision>
  <dcterms:created xsi:type="dcterms:W3CDTF">2017-03-07T13:50:00Z</dcterms:created>
  <dcterms:modified xsi:type="dcterms:W3CDTF">2017-03-07T13:50:00Z</dcterms:modified>
</cp:coreProperties>
</file>